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06" w:rsidRDefault="007D4106" w:rsidP="007D4106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7D4106" w:rsidRDefault="007D4106" w:rsidP="007D4106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8886EEA" wp14:editId="55140842">
            <wp:extent cx="1469136" cy="13746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NJ Just Justice Swoop Logo NOT 45t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136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19" w:rsidRDefault="00843119" w:rsidP="00354AE7">
      <w:pPr>
        <w:spacing w:after="0" w:line="240" w:lineRule="auto"/>
        <w:rPr>
          <w:b/>
          <w:sz w:val="24"/>
          <w:szCs w:val="24"/>
        </w:rPr>
      </w:pPr>
    </w:p>
    <w:p w:rsidR="001A780F" w:rsidRPr="00172B5D" w:rsidRDefault="007D4106" w:rsidP="00A41E91">
      <w:pPr>
        <w:spacing w:after="0" w:line="240" w:lineRule="auto"/>
        <w:jc w:val="center"/>
        <w:rPr>
          <w:rFonts w:ascii="Bell MT" w:hAnsi="Bell MT"/>
          <w:b/>
          <w:sz w:val="48"/>
          <w:szCs w:val="44"/>
        </w:rPr>
      </w:pPr>
      <w:r w:rsidRPr="00172B5D">
        <w:rPr>
          <w:rFonts w:ascii="Bell MT" w:hAnsi="Bell MT"/>
          <w:b/>
          <w:sz w:val="48"/>
          <w:szCs w:val="44"/>
        </w:rPr>
        <w:t>Legal Services of New Jersey</w:t>
      </w:r>
    </w:p>
    <w:p w:rsidR="00172B5D" w:rsidRDefault="001A780F" w:rsidP="00B3484B">
      <w:pPr>
        <w:spacing w:after="0" w:line="240" w:lineRule="auto"/>
        <w:jc w:val="center"/>
        <w:rPr>
          <w:rFonts w:ascii="Bell MT" w:hAnsi="Bell MT"/>
          <w:b/>
          <w:sz w:val="48"/>
          <w:szCs w:val="44"/>
        </w:rPr>
      </w:pPr>
      <w:r w:rsidRPr="00172B5D">
        <w:rPr>
          <w:rFonts w:ascii="Bell MT" w:hAnsi="Bell MT"/>
          <w:b/>
          <w:sz w:val="48"/>
          <w:szCs w:val="44"/>
        </w:rPr>
        <w:t xml:space="preserve">Melville “De” Miller, Jr. </w:t>
      </w:r>
      <w:r w:rsidR="00843119" w:rsidRPr="00172B5D">
        <w:rPr>
          <w:rFonts w:ascii="Bell MT" w:hAnsi="Bell MT"/>
          <w:b/>
          <w:sz w:val="48"/>
          <w:szCs w:val="44"/>
        </w:rPr>
        <w:t>Justice Series</w:t>
      </w:r>
    </w:p>
    <w:p w:rsidR="00172B5D" w:rsidRPr="00B3484B" w:rsidRDefault="00172B5D" w:rsidP="00172B5D">
      <w:pPr>
        <w:spacing w:after="0" w:line="240" w:lineRule="auto"/>
        <w:jc w:val="center"/>
        <w:rPr>
          <w:rFonts w:ascii="Book Antiqua" w:hAnsi="Book Antiqua"/>
          <w:b/>
          <w:i/>
          <w:color w:val="4F81BD" w:themeColor="accent1"/>
          <w:sz w:val="40"/>
          <w:szCs w:val="44"/>
        </w:rPr>
      </w:pPr>
      <w:r w:rsidRPr="00B3484B">
        <w:rPr>
          <w:rFonts w:ascii="Book Antiqua" w:hAnsi="Book Antiqua"/>
          <w:b/>
          <w:i/>
          <w:color w:val="4F81BD" w:themeColor="accent1"/>
          <w:sz w:val="28"/>
          <w:szCs w:val="28"/>
        </w:rPr>
        <w:t>This event is proudly sponsored by Verizon, Inc</w:t>
      </w:r>
      <w:r w:rsidR="00DC675F">
        <w:rPr>
          <w:rFonts w:ascii="Book Antiqua" w:hAnsi="Book Antiqua"/>
          <w:b/>
          <w:i/>
          <w:color w:val="4F81BD" w:themeColor="accent1"/>
          <w:sz w:val="28"/>
          <w:szCs w:val="28"/>
        </w:rPr>
        <w:t>.</w:t>
      </w:r>
    </w:p>
    <w:p w:rsidR="003F19AE" w:rsidRPr="006C38A0" w:rsidRDefault="003F19AE" w:rsidP="00B3484B">
      <w:pPr>
        <w:spacing w:after="0" w:line="240" w:lineRule="auto"/>
        <w:rPr>
          <w:rFonts w:asciiTheme="minorHAnsi" w:hAnsiTheme="minorHAnsi" w:cstheme="minorHAnsi"/>
          <w:b/>
          <w:sz w:val="24"/>
          <w:szCs w:val="44"/>
        </w:rPr>
      </w:pPr>
    </w:p>
    <w:p w:rsidR="003F19AE" w:rsidRPr="006C38A0" w:rsidRDefault="003F19AE" w:rsidP="00A41E91">
      <w:pPr>
        <w:spacing w:after="0" w:line="240" w:lineRule="auto"/>
        <w:jc w:val="center"/>
        <w:rPr>
          <w:rFonts w:ascii="Bell MT" w:hAnsi="Bell MT"/>
          <w:b/>
          <w:sz w:val="48"/>
          <w:szCs w:val="44"/>
        </w:rPr>
      </w:pPr>
      <w:r w:rsidRPr="006C38A0">
        <w:rPr>
          <w:rFonts w:ascii="Bell MT" w:hAnsi="Bell MT"/>
          <w:b/>
          <w:sz w:val="48"/>
          <w:szCs w:val="44"/>
        </w:rPr>
        <w:t>AAPI in New Jersey</w:t>
      </w:r>
    </w:p>
    <w:p w:rsidR="00C73AF1" w:rsidRPr="006C38A0" w:rsidRDefault="003F19AE" w:rsidP="00172B5D">
      <w:pPr>
        <w:spacing w:after="0" w:line="240" w:lineRule="auto"/>
        <w:jc w:val="center"/>
        <w:rPr>
          <w:rFonts w:ascii="Bell MT" w:hAnsi="Bell MT"/>
          <w:i/>
          <w:sz w:val="32"/>
          <w:szCs w:val="44"/>
        </w:rPr>
      </w:pPr>
      <w:r w:rsidRPr="006C38A0">
        <w:rPr>
          <w:rFonts w:ascii="Bell MT" w:hAnsi="Bell MT"/>
          <w:i/>
          <w:sz w:val="32"/>
          <w:szCs w:val="44"/>
        </w:rPr>
        <w:t>Representation, Discrimination, and Other Critical Issues Facing the Community</w:t>
      </w:r>
    </w:p>
    <w:p w:rsidR="00172B5D" w:rsidRPr="00172B5D" w:rsidRDefault="00172B5D" w:rsidP="00B3484B">
      <w:pPr>
        <w:spacing w:after="0" w:line="240" w:lineRule="auto"/>
        <w:rPr>
          <w:rFonts w:ascii="Bell MT" w:hAnsi="Bell MT"/>
          <w:sz w:val="32"/>
          <w:szCs w:val="44"/>
        </w:rPr>
      </w:pPr>
    </w:p>
    <w:p w:rsidR="003774FC" w:rsidRPr="00172B5D" w:rsidRDefault="007B747D" w:rsidP="007D4106">
      <w:pPr>
        <w:spacing w:after="0" w:line="240" w:lineRule="auto"/>
        <w:jc w:val="center"/>
        <w:rPr>
          <w:b/>
          <w:sz w:val="28"/>
          <w:szCs w:val="36"/>
        </w:rPr>
      </w:pPr>
      <w:r w:rsidRPr="00172B5D">
        <w:rPr>
          <w:b/>
          <w:sz w:val="28"/>
          <w:szCs w:val="36"/>
        </w:rPr>
        <w:t xml:space="preserve">Wednesday May 31, 2023 </w:t>
      </w:r>
    </w:p>
    <w:p w:rsidR="00086C5E" w:rsidRPr="00172B5D" w:rsidRDefault="00086C5E" w:rsidP="007D4106">
      <w:pPr>
        <w:spacing w:after="0" w:line="240" w:lineRule="auto"/>
        <w:jc w:val="center"/>
        <w:rPr>
          <w:b/>
          <w:sz w:val="28"/>
          <w:szCs w:val="36"/>
        </w:rPr>
      </w:pPr>
      <w:r w:rsidRPr="00172B5D">
        <w:rPr>
          <w:b/>
          <w:sz w:val="28"/>
          <w:szCs w:val="36"/>
        </w:rPr>
        <w:t>Zoom Webinar</w:t>
      </w:r>
    </w:p>
    <w:p w:rsidR="003774FC" w:rsidRPr="006C38A0" w:rsidRDefault="003774FC" w:rsidP="003774FC">
      <w:pPr>
        <w:spacing w:after="0"/>
        <w:rPr>
          <w:b/>
          <w:sz w:val="20"/>
        </w:rPr>
      </w:pPr>
    </w:p>
    <w:p w:rsidR="00C73AF1" w:rsidRPr="00633966" w:rsidRDefault="003774FC" w:rsidP="00762B00">
      <w:pPr>
        <w:spacing w:after="0"/>
        <w:jc w:val="center"/>
        <w:rPr>
          <w:b/>
          <w:sz w:val="28"/>
          <w:szCs w:val="32"/>
          <w:u w:val="single"/>
        </w:rPr>
      </w:pPr>
      <w:r w:rsidRPr="00172B5D">
        <w:rPr>
          <w:b/>
          <w:sz w:val="28"/>
          <w:szCs w:val="32"/>
          <w:u w:val="single"/>
        </w:rPr>
        <w:t>AGENDA</w:t>
      </w:r>
      <w:r w:rsidR="00B60334" w:rsidRPr="00633966">
        <w:rPr>
          <w:i/>
          <w:szCs w:val="24"/>
        </w:rPr>
        <w:tab/>
      </w:r>
    </w:p>
    <w:p w:rsidR="008F003A" w:rsidRPr="00B3484B" w:rsidRDefault="008F003A" w:rsidP="00D223A2">
      <w:pPr>
        <w:spacing w:after="0"/>
        <w:rPr>
          <w:rFonts w:cs="Calibri"/>
          <w:b/>
          <w:sz w:val="20"/>
          <w:szCs w:val="24"/>
          <w:u w:val="single"/>
        </w:rPr>
      </w:pPr>
    </w:p>
    <w:p w:rsidR="00762B00" w:rsidRPr="00B3484B" w:rsidRDefault="00512270" w:rsidP="00D223A2">
      <w:pPr>
        <w:spacing w:after="0"/>
        <w:rPr>
          <w:rFonts w:cs="Calibri"/>
          <w:b/>
          <w:szCs w:val="24"/>
        </w:rPr>
      </w:pPr>
      <w:r w:rsidRPr="00B3484B">
        <w:rPr>
          <w:rFonts w:cs="Calibri"/>
          <w:b/>
          <w:szCs w:val="24"/>
        </w:rPr>
        <w:t>1</w:t>
      </w:r>
      <w:r w:rsidR="005418C7" w:rsidRPr="00B3484B">
        <w:rPr>
          <w:rFonts w:cs="Calibri"/>
          <w:b/>
          <w:szCs w:val="24"/>
        </w:rPr>
        <w:t>2:00</w:t>
      </w:r>
      <w:r w:rsidRPr="00B3484B">
        <w:rPr>
          <w:rFonts w:cs="Calibri"/>
          <w:b/>
          <w:szCs w:val="24"/>
        </w:rPr>
        <w:t xml:space="preserve"> pm</w:t>
      </w:r>
      <w:r w:rsidR="003774FC" w:rsidRPr="00B3484B">
        <w:rPr>
          <w:rFonts w:cs="Calibri"/>
          <w:b/>
          <w:szCs w:val="24"/>
        </w:rPr>
        <w:t xml:space="preserve"> – </w:t>
      </w:r>
      <w:r w:rsidR="005418C7" w:rsidRPr="00B3484B">
        <w:rPr>
          <w:rFonts w:cs="Calibri"/>
          <w:b/>
          <w:szCs w:val="24"/>
        </w:rPr>
        <w:t>12</w:t>
      </w:r>
      <w:r w:rsidRPr="00B3484B">
        <w:rPr>
          <w:rFonts w:cs="Calibri"/>
          <w:b/>
          <w:szCs w:val="24"/>
        </w:rPr>
        <w:t>:0</w:t>
      </w:r>
      <w:r w:rsidR="005418C7" w:rsidRPr="00B3484B">
        <w:rPr>
          <w:rFonts w:cs="Calibri"/>
          <w:b/>
          <w:szCs w:val="24"/>
        </w:rPr>
        <w:t>5</w:t>
      </w:r>
      <w:r w:rsidRPr="00B3484B">
        <w:rPr>
          <w:rFonts w:cs="Calibri"/>
          <w:b/>
          <w:szCs w:val="24"/>
        </w:rPr>
        <w:t xml:space="preserve"> pm</w:t>
      </w:r>
      <w:r w:rsidRPr="00B3484B">
        <w:rPr>
          <w:rFonts w:cs="Calibri"/>
          <w:b/>
          <w:szCs w:val="24"/>
        </w:rPr>
        <w:tab/>
      </w:r>
      <w:r w:rsidR="005418C7" w:rsidRPr="00B3484B">
        <w:rPr>
          <w:rFonts w:cs="Calibri"/>
          <w:b/>
          <w:szCs w:val="24"/>
        </w:rPr>
        <w:tab/>
      </w:r>
      <w:r w:rsidRPr="00B3484B">
        <w:rPr>
          <w:rFonts w:cs="Calibri"/>
          <w:b/>
          <w:szCs w:val="24"/>
        </w:rPr>
        <w:t xml:space="preserve">Log In and CLE </w:t>
      </w:r>
      <w:r w:rsidR="001A780F" w:rsidRPr="00B3484B">
        <w:rPr>
          <w:rFonts w:cs="Calibri"/>
          <w:b/>
          <w:szCs w:val="24"/>
        </w:rPr>
        <w:t>Announcements</w:t>
      </w:r>
      <w:r w:rsidRPr="00B3484B">
        <w:rPr>
          <w:rFonts w:cs="Calibri"/>
          <w:b/>
          <w:szCs w:val="24"/>
        </w:rPr>
        <w:t xml:space="preserve"> </w:t>
      </w:r>
      <w:r w:rsidR="001A780F" w:rsidRPr="00B3484B">
        <w:rPr>
          <w:rFonts w:cs="Calibri"/>
          <w:b/>
          <w:szCs w:val="24"/>
        </w:rPr>
        <w:t>(No CLE Credit</w:t>
      </w:r>
      <w:r w:rsidR="00037FD7" w:rsidRPr="00B3484B">
        <w:rPr>
          <w:rFonts w:cs="Calibri"/>
          <w:b/>
          <w:szCs w:val="24"/>
        </w:rPr>
        <w:t>)</w:t>
      </w:r>
    </w:p>
    <w:p w:rsidR="00E56B4D" w:rsidRPr="00B3484B" w:rsidRDefault="00E56B4D" w:rsidP="00D223A2">
      <w:pPr>
        <w:spacing w:after="0"/>
        <w:rPr>
          <w:rFonts w:cs="Calibri"/>
          <w:b/>
          <w:sz w:val="16"/>
          <w:szCs w:val="24"/>
        </w:rPr>
      </w:pPr>
    </w:p>
    <w:p w:rsidR="00945F29" w:rsidRPr="00B3484B" w:rsidRDefault="005418C7" w:rsidP="005418C7">
      <w:pPr>
        <w:spacing w:after="0"/>
        <w:rPr>
          <w:rFonts w:cs="Calibri"/>
          <w:b/>
          <w:szCs w:val="24"/>
        </w:rPr>
      </w:pPr>
      <w:r w:rsidRPr="00B3484B">
        <w:rPr>
          <w:rFonts w:cs="Calibri"/>
          <w:b/>
          <w:szCs w:val="24"/>
        </w:rPr>
        <w:t>12:05</w:t>
      </w:r>
      <w:r w:rsidR="00512270" w:rsidRPr="00B3484B">
        <w:rPr>
          <w:rFonts w:cs="Calibri"/>
          <w:b/>
          <w:szCs w:val="24"/>
        </w:rPr>
        <w:t xml:space="preserve"> pm – </w:t>
      </w:r>
      <w:r w:rsidRPr="00B3484B">
        <w:rPr>
          <w:rFonts w:cs="Calibri"/>
          <w:b/>
          <w:szCs w:val="24"/>
        </w:rPr>
        <w:t>12:15</w:t>
      </w:r>
      <w:r w:rsidR="00512270" w:rsidRPr="00B3484B">
        <w:rPr>
          <w:rFonts w:cs="Calibri"/>
          <w:b/>
          <w:szCs w:val="24"/>
        </w:rPr>
        <w:t xml:space="preserve"> pm </w:t>
      </w:r>
      <w:r w:rsidRPr="00B3484B">
        <w:rPr>
          <w:rFonts w:cs="Calibri"/>
          <w:b/>
          <w:szCs w:val="24"/>
        </w:rPr>
        <w:tab/>
      </w:r>
      <w:r w:rsidR="00512270" w:rsidRPr="00B3484B">
        <w:rPr>
          <w:rFonts w:cs="Calibri"/>
          <w:b/>
          <w:szCs w:val="24"/>
        </w:rPr>
        <w:tab/>
        <w:t>Introductory Words and Panel Introductions (No CLE Credit)</w:t>
      </w:r>
    </w:p>
    <w:p w:rsidR="00762B00" w:rsidRPr="00B3484B" w:rsidRDefault="00762B00" w:rsidP="00762B00">
      <w:pPr>
        <w:spacing w:after="0"/>
        <w:ind w:left="2160"/>
        <w:rPr>
          <w:rFonts w:cs="Calibri"/>
          <w:sz w:val="16"/>
          <w:szCs w:val="20"/>
        </w:rPr>
      </w:pPr>
    </w:p>
    <w:p w:rsidR="005418C7" w:rsidRPr="00B3484B" w:rsidRDefault="005418C7" w:rsidP="007B747D">
      <w:pPr>
        <w:spacing w:after="0" w:line="240" w:lineRule="auto"/>
        <w:rPr>
          <w:rFonts w:cs="Calibri"/>
          <w:b/>
          <w:szCs w:val="24"/>
          <w:u w:val="single"/>
        </w:rPr>
      </w:pPr>
      <w:r w:rsidRPr="00B3484B">
        <w:rPr>
          <w:rFonts w:cs="Calibri"/>
          <w:b/>
          <w:szCs w:val="24"/>
        </w:rPr>
        <w:t>1</w:t>
      </w:r>
      <w:r w:rsidR="00C57D6C" w:rsidRPr="00B3484B">
        <w:rPr>
          <w:rFonts w:cs="Calibri"/>
          <w:b/>
          <w:szCs w:val="24"/>
        </w:rPr>
        <w:t>2:1</w:t>
      </w:r>
      <w:r w:rsidRPr="00B3484B">
        <w:rPr>
          <w:rFonts w:cs="Calibri"/>
          <w:b/>
          <w:szCs w:val="24"/>
        </w:rPr>
        <w:t>5</w:t>
      </w:r>
      <w:r w:rsidR="00512270" w:rsidRPr="00B3484B">
        <w:rPr>
          <w:rFonts w:cs="Calibri"/>
          <w:b/>
          <w:szCs w:val="24"/>
        </w:rPr>
        <w:t xml:space="preserve"> pm</w:t>
      </w:r>
      <w:r w:rsidRPr="00B3484B">
        <w:rPr>
          <w:rFonts w:cs="Calibri"/>
          <w:b/>
          <w:szCs w:val="24"/>
        </w:rPr>
        <w:t xml:space="preserve"> – 1</w:t>
      </w:r>
      <w:r w:rsidR="00CB3713" w:rsidRPr="00B3484B">
        <w:rPr>
          <w:rFonts w:cs="Calibri"/>
          <w:b/>
          <w:szCs w:val="24"/>
        </w:rPr>
        <w:t>:</w:t>
      </w:r>
      <w:r w:rsidRPr="00B3484B">
        <w:rPr>
          <w:rFonts w:cs="Calibri"/>
          <w:b/>
          <w:szCs w:val="24"/>
        </w:rPr>
        <w:t>3</w:t>
      </w:r>
      <w:r w:rsidR="002303F9" w:rsidRPr="00B3484B">
        <w:rPr>
          <w:rFonts w:cs="Calibri"/>
          <w:b/>
          <w:szCs w:val="24"/>
        </w:rPr>
        <w:t>0</w:t>
      </w:r>
      <w:r w:rsidR="00512270" w:rsidRPr="00B3484B">
        <w:rPr>
          <w:rFonts w:cs="Calibri"/>
          <w:b/>
          <w:szCs w:val="24"/>
        </w:rPr>
        <w:t xml:space="preserve"> pm</w:t>
      </w:r>
      <w:r w:rsidR="001211B4" w:rsidRPr="00B3484B">
        <w:rPr>
          <w:rFonts w:cs="Calibri"/>
          <w:b/>
          <w:szCs w:val="24"/>
        </w:rPr>
        <w:tab/>
      </w:r>
      <w:r w:rsidRPr="00B3484B">
        <w:rPr>
          <w:rFonts w:cs="Calibri"/>
          <w:b/>
          <w:szCs w:val="24"/>
        </w:rPr>
        <w:tab/>
      </w:r>
      <w:r w:rsidR="00B21500" w:rsidRPr="00B3484B">
        <w:rPr>
          <w:rFonts w:cs="Calibri"/>
          <w:b/>
          <w:szCs w:val="24"/>
          <w:u w:val="single"/>
        </w:rPr>
        <w:t>Panel Discussion</w:t>
      </w:r>
      <w:r w:rsidR="002303F9" w:rsidRPr="00B3484B">
        <w:rPr>
          <w:rFonts w:cs="Calibri"/>
          <w:b/>
          <w:szCs w:val="24"/>
          <w:u w:val="single"/>
        </w:rPr>
        <w:t xml:space="preserve"> and Q&amp;A</w:t>
      </w:r>
      <w:r w:rsidR="00B21500" w:rsidRPr="00B3484B">
        <w:rPr>
          <w:rFonts w:cs="Calibri"/>
          <w:b/>
          <w:szCs w:val="24"/>
        </w:rPr>
        <w:t>:</w:t>
      </w:r>
    </w:p>
    <w:p w:rsidR="007B747D" w:rsidRPr="00B3484B" w:rsidRDefault="00C05199" w:rsidP="00C05199">
      <w:pPr>
        <w:spacing w:after="0" w:line="240" w:lineRule="auto"/>
        <w:ind w:left="2880"/>
        <w:rPr>
          <w:rFonts w:asciiTheme="minorHAnsi" w:hAnsiTheme="minorHAnsi" w:cstheme="minorHAnsi"/>
          <w:szCs w:val="24"/>
        </w:rPr>
      </w:pPr>
      <w:r w:rsidRPr="00B3484B">
        <w:rPr>
          <w:rFonts w:asciiTheme="minorHAnsi" w:hAnsiTheme="minorHAnsi" w:cstheme="minorHAnsi"/>
          <w:szCs w:val="24"/>
        </w:rPr>
        <w:t>P</w:t>
      </w:r>
      <w:r w:rsidR="007B747D" w:rsidRPr="00B3484B">
        <w:rPr>
          <w:rFonts w:asciiTheme="minorHAnsi" w:hAnsiTheme="minorHAnsi" w:cstheme="minorHAnsi"/>
          <w:color w:val="242021"/>
          <w:szCs w:val="24"/>
        </w:rPr>
        <w:t>e</w:t>
      </w:r>
      <w:r w:rsidRPr="00B3484B">
        <w:rPr>
          <w:rFonts w:asciiTheme="minorHAnsi" w:hAnsiTheme="minorHAnsi" w:cstheme="minorHAnsi"/>
          <w:color w:val="242021"/>
          <w:szCs w:val="24"/>
        </w:rPr>
        <w:t>rspectives on the rise in anti-A</w:t>
      </w:r>
      <w:r w:rsidR="007B747D" w:rsidRPr="00B3484B">
        <w:rPr>
          <w:rFonts w:asciiTheme="minorHAnsi" w:hAnsiTheme="minorHAnsi" w:cstheme="minorHAnsi"/>
          <w:color w:val="242021"/>
          <w:szCs w:val="24"/>
        </w:rPr>
        <w:t>sian discrimination</w:t>
      </w:r>
      <w:r w:rsidR="00633966" w:rsidRPr="00B3484B">
        <w:rPr>
          <w:rFonts w:asciiTheme="minorHAnsi" w:hAnsiTheme="minorHAnsi" w:cstheme="minorHAnsi"/>
          <w:color w:val="242021"/>
          <w:szCs w:val="24"/>
        </w:rPr>
        <w:t xml:space="preserve"> and how </w:t>
      </w:r>
      <w:r w:rsidR="00C150CE" w:rsidRPr="00B3484B">
        <w:rPr>
          <w:rFonts w:asciiTheme="minorHAnsi" w:hAnsiTheme="minorHAnsi" w:cstheme="minorHAnsi"/>
          <w:color w:val="242021"/>
          <w:szCs w:val="24"/>
        </w:rPr>
        <w:t>various sectors</w:t>
      </w:r>
      <w:r w:rsidRPr="00B3484B">
        <w:rPr>
          <w:rFonts w:asciiTheme="minorHAnsi" w:hAnsiTheme="minorHAnsi" w:cstheme="minorHAnsi"/>
          <w:color w:val="242021"/>
          <w:szCs w:val="24"/>
        </w:rPr>
        <w:t xml:space="preserve"> have addressed these issues</w:t>
      </w:r>
      <w:r w:rsidR="007B747D" w:rsidRPr="00B3484B">
        <w:rPr>
          <w:rFonts w:asciiTheme="minorHAnsi" w:hAnsiTheme="minorHAnsi" w:cstheme="minorHAnsi"/>
          <w:color w:val="242021"/>
          <w:szCs w:val="24"/>
        </w:rPr>
        <w:t>, from state agency</w:t>
      </w:r>
      <w:r w:rsidRPr="00B3484B">
        <w:rPr>
          <w:rFonts w:asciiTheme="minorHAnsi" w:hAnsiTheme="minorHAnsi" w:cstheme="minorHAnsi"/>
          <w:color w:val="242021"/>
          <w:szCs w:val="24"/>
        </w:rPr>
        <w:t xml:space="preserve"> </w:t>
      </w:r>
      <w:r w:rsidR="007B747D" w:rsidRPr="00B3484B">
        <w:rPr>
          <w:rFonts w:asciiTheme="minorHAnsi" w:hAnsiTheme="minorHAnsi" w:cstheme="minorHAnsi"/>
          <w:color w:val="242021"/>
          <w:szCs w:val="24"/>
        </w:rPr>
        <w:t>reporting and affirmative and preventative</w:t>
      </w:r>
      <w:r w:rsidRPr="00B3484B">
        <w:rPr>
          <w:rFonts w:asciiTheme="minorHAnsi" w:hAnsiTheme="minorHAnsi" w:cstheme="minorHAnsi"/>
          <w:color w:val="242021"/>
          <w:szCs w:val="24"/>
        </w:rPr>
        <w:t xml:space="preserve"> </w:t>
      </w:r>
      <w:r w:rsidR="007B747D" w:rsidRPr="00B3484B">
        <w:rPr>
          <w:rFonts w:asciiTheme="minorHAnsi" w:hAnsiTheme="minorHAnsi" w:cstheme="minorHAnsi"/>
          <w:color w:val="242021"/>
          <w:szCs w:val="24"/>
        </w:rPr>
        <w:t>work around bias incidents, to corporate</w:t>
      </w:r>
      <w:r w:rsidRPr="00B3484B">
        <w:rPr>
          <w:rFonts w:asciiTheme="minorHAnsi" w:hAnsiTheme="minorHAnsi" w:cstheme="minorHAnsi"/>
          <w:color w:val="242021"/>
          <w:szCs w:val="24"/>
        </w:rPr>
        <w:t xml:space="preserve"> </w:t>
      </w:r>
      <w:r w:rsidR="007B747D" w:rsidRPr="00B3484B">
        <w:rPr>
          <w:rFonts w:asciiTheme="minorHAnsi" w:hAnsiTheme="minorHAnsi" w:cstheme="minorHAnsi"/>
          <w:color w:val="242021"/>
          <w:szCs w:val="24"/>
        </w:rPr>
        <w:t>responses, AAPI education and curriculum</w:t>
      </w:r>
      <w:r w:rsidRPr="00B3484B">
        <w:rPr>
          <w:rFonts w:asciiTheme="minorHAnsi" w:hAnsiTheme="minorHAnsi" w:cstheme="minorHAnsi"/>
          <w:color w:val="242021"/>
          <w:szCs w:val="24"/>
        </w:rPr>
        <w:t xml:space="preserve"> </w:t>
      </w:r>
      <w:r w:rsidR="007B747D" w:rsidRPr="00B3484B">
        <w:rPr>
          <w:rFonts w:asciiTheme="minorHAnsi" w:hAnsiTheme="minorHAnsi" w:cstheme="minorHAnsi"/>
          <w:color w:val="242021"/>
          <w:szCs w:val="24"/>
        </w:rPr>
        <w:t>advocacy, and current scholarship on issues</w:t>
      </w:r>
      <w:r w:rsidRPr="00B3484B">
        <w:rPr>
          <w:rFonts w:asciiTheme="minorHAnsi" w:hAnsiTheme="minorHAnsi" w:cstheme="minorHAnsi"/>
          <w:color w:val="242021"/>
          <w:szCs w:val="24"/>
        </w:rPr>
        <w:t xml:space="preserve"> </w:t>
      </w:r>
      <w:r w:rsidR="007B747D" w:rsidRPr="00B3484B">
        <w:rPr>
          <w:rFonts w:asciiTheme="minorHAnsi" w:hAnsiTheme="minorHAnsi" w:cstheme="minorHAnsi"/>
          <w:color w:val="242021"/>
          <w:szCs w:val="24"/>
        </w:rPr>
        <w:t>impacting the AAPI community.</w:t>
      </w:r>
    </w:p>
    <w:p w:rsidR="00945F29" w:rsidRPr="00B3484B" w:rsidRDefault="00945F29" w:rsidP="005418C7">
      <w:pPr>
        <w:spacing w:after="0"/>
        <w:ind w:left="2880"/>
        <w:rPr>
          <w:rFonts w:cstheme="minorHAnsi"/>
          <w:sz w:val="16"/>
          <w:szCs w:val="24"/>
        </w:rPr>
      </w:pPr>
    </w:p>
    <w:p w:rsidR="00C362D4" w:rsidRPr="006C38A0" w:rsidRDefault="00C362D4" w:rsidP="00633966">
      <w:pPr>
        <w:pStyle w:val="ListParagraph"/>
        <w:spacing w:after="160" w:line="240" w:lineRule="auto"/>
        <w:ind w:left="2880"/>
        <w:rPr>
          <w:rFonts w:ascii="FuturaPT-Bold" w:hAnsi="FuturaPT-Bold"/>
          <w:b/>
          <w:bCs/>
          <w:color w:val="BF232F"/>
          <w:sz w:val="30"/>
          <w:szCs w:val="32"/>
        </w:rPr>
      </w:pPr>
      <w:r w:rsidRPr="006C38A0">
        <w:rPr>
          <w:rFonts w:cstheme="minorHAnsi"/>
          <w:color w:val="333333"/>
          <w:sz w:val="20"/>
          <w:u w:val="single"/>
          <w:shd w:val="clear" w:color="auto" w:fill="FFFFFF"/>
        </w:rPr>
        <w:t>PANELISTS</w:t>
      </w:r>
      <w:r w:rsidRPr="006C38A0">
        <w:rPr>
          <w:rFonts w:cstheme="minorHAnsi"/>
          <w:i/>
          <w:color w:val="333333"/>
          <w:sz w:val="20"/>
          <w:shd w:val="clear" w:color="auto" w:fill="FFFFFF"/>
        </w:rPr>
        <w:t>:</w:t>
      </w:r>
      <w:r w:rsidRPr="006C38A0">
        <w:rPr>
          <w:rFonts w:ascii="FuturaPT-Bold" w:hAnsi="FuturaPT-Bold"/>
          <w:b/>
          <w:bCs/>
          <w:color w:val="BF232F"/>
          <w:sz w:val="30"/>
          <w:szCs w:val="32"/>
        </w:rPr>
        <w:t xml:space="preserve"> </w:t>
      </w:r>
    </w:p>
    <w:p w:rsidR="00C362D4" w:rsidRPr="00B3484B" w:rsidRDefault="00C362D4" w:rsidP="00633966">
      <w:pPr>
        <w:pStyle w:val="ListParagraph"/>
        <w:numPr>
          <w:ilvl w:val="0"/>
          <w:numId w:val="45"/>
        </w:numPr>
        <w:spacing w:after="160" w:line="240" w:lineRule="auto"/>
        <w:ind w:left="3240"/>
        <w:rPr>
          <w:rFonts w:cstheme="minorHAnsi"/>
          <w:i/>
          <w:iCs/>
          <w:color w:val="333333"/>
          <w:sz w:val="20"/>
          <w:shd w:val="clear" w:color="auto" w:fill="FFFFFF"/>
        </w:rPr>
      </w:pPr>
      <w:r w:rsidRPr="00B3484B">
        <w:rPr>
          <w:rFonts w:cstheme="minorHAnsi"/>
          <w:b/>
          <w:bCs/>
          <w:i/>
          <w:color w:val="333333"/>
          <w:sz w:val="20"/>
          <w:shd w:val="clear" w:color="auto" w:fill="FFFFFF"/>
        </w:rPr>
        <w:t xml:space="preserve">Rose Cuison-Villazor, </w:t>
      </w:r>
      <w:r w:rsidRPr="00B3484B">
        <w:rPr>
          <w:rFonts w:cstheme="minorHAnsi"/>
          <w:i/>
          <w:iCs/>
          <w:color w:val="333333"/>
          <w:sz w:val="20"/>
          <w:shd w:val="clear" w:color="auto" w:fill="FFFFFF"/>
        </w:rPr>
        <w:t>Interim Dean, Professor of Law and Chancellor’s Social</w:t>
      </w:r>
      <w:r w:rsidRPr="00B3484B">
        <w:rPr>
          <w:rFonts w:cstheme="minorHAnsi"/>
          <w:i/>
          <w:iCs/>
          <w:color w:val="333333"/>
          <w:sz w:val="20"/>
          <w:shd w:val="clear" w:color="auto" w:fill="FFFFFF"/>
        </w:rPr>
        <w:br/>
        <w:t>Justice Scholar, Rutgers Law School, Newark, New Jersey</w:t>
      </w:r>
    </w:p>
    <w:p w:rsidR="00C362D4" w:rsidRPr="00B3484B" w:rsidRDefault="00C362D4" w:rsidP="00633966">
      <w:pPr>
        <w:pStyle w:val="ListParagraph"/>
        <w:numPr>
          <w:ilvl w:val="0"/>
          <w:numId w:val="45"/>
        </w:numPr>
        <w:spacing w:after="160" w:line="240" w:lineRule="auto"/>
        <w:ind w:left="3240"/>
        <w:rPr>
          <w:rFonts w:cstheme="minorHAnsi"/>
          <w:b/>
          <w:bCs/>
          <w:i/>
          <w:color w:val="333333"/>
          <w:sz w:val="20"/>
          <w:shd w:val="clear" w:color="auto" w:fill="FFFFFF"/>
        </w:rPr>
      </w:pPr>
      <w:r w:rsidRPr="00B3484B">
        <w:rPr>
          <w:rFonts w:cstheme="minorHAnsi"/>
          <w:b/>
          <w:bCs/>
          <w:i/>
          <w:color w:val="333333"/>
          <w:sz w:val="20"/>
          <w:shd w:val="clear" w:color="auto" w:fill="FFFFFF"/>
        </w:rPr>
        <w:t xml:space="preserve">Fannie Chan Jarvis, </w:t>
      </w:r>
      <w:r w:rsidRPr="00B3484B">
        <w:rPr>
          <w:rFonts w:cstheme="minorHAnsi"/>
          <w:i/>
          <w:iCs/>
          <w:color w:val="333333"/>
          <w:sz w:val="20"/>
          <w:shd w:val="clear" w:color="auto" w:fill="FFFFFF"/>
        </w:rPr>
        <w:t>Community Relations Specialist and Asian American Pacific</w:t>
      </w:r>
      <w:r w:rsidRPr="00B3484B">
        <w:rPr>
          <w:rFonts w:cstheme="minorHAnsi"/>
          <w:i/>
          <w:iCs/>
          <w:color w:val="333333"/>
          <w:sz w:val="20"/>
          <w:shd w:val="clear" w:color="auto" w:fill="FFFFFF"/>
        </w:rPr>
        <w:br/>
        <w:t>Islander Liaison, New Jersey Division on Civil Rights</w:t>
      </w:r>
    </w:p>
    <w:p w:rsidR="00C362D4" w:rsidRPr="00B3484B" w:rsidRDefault="00C362D4" w:rsidP="00633966">
      <w:pPr>
        <w:pStyle w:val="ListParagraph"/>
        <w:numPr>
          <w:ilvl w:val="0"/>
          <w:numId w:val="45"/>
        </w:numPr>
        <w:spacing w:after="160" w:line="240" w:lineRule="auto"/>
        <w:ind w:left="3240"/>
        <w:rPr>
          <w:rFonts w:cstheme="minorHAnsi"/>
          <w:b/>
          <w:bCs/>
          <w:i/>
          <w:color w:val="333333"/>
          <w:sz w:val="20"/>
          <w:shd w:val="clear" w:color="auto" w:fill="FFFFFF"/>
        </w:rPr>
      </w:pPr>
      <w:r w:rsidRPr="00B3484B">
        <w:rPr>
          <w:rFonts w:cstheme="minorHAnsi"/>
          <w:b/>
          <w:bCs/>
          <w:i/>
          <w:color w:val="333333"/>
          <w:sz w:val="20"/>
          <w:shd w:val="clear" w:color="auto" w:fill="FFFFFF"/>
        </w:rPr>
        <w:t xml:space="preserve">Maria P. Vallejo, Esq., </w:t>
      </w:r>
      <w:r w:rsidRPr="00B3484B">
        <w:rPr>
          <w:rFonts w:cstheme="minorHAnsi"/>
          <w:i/>
          <w:iCs/>
          <w:color w:val="333333"/>
          <w:sz w:val="20"/>
          <w:shd w:val="clear" w:color="auto" w:fill="FFFFFF"/>
        </w:rPr>
        <w:t>Partner, Chasan Lamparello Mallon &amp; Cappuzzo, PC; President, Hudson County Bar; Former Director, Asian Pacific American Lawyers Association of New Jersey</w:t>
      </w:r>
    </w:p>
    <w:p w:rsidR="00C362D4" w:rsidRPr="00B3484B" w:rsidRDefault="00C362D4" w:rsidP="00633966">
      <w:pPr>
        <w:pStyle w:val="ListParagraph"/>
        <w:numPr>
          <w:ilvl w:val="0"/>
          <w:numId w:val="45"/>
        </w:numPr>
        <w:spacing w:after="160" w:line="240" w:lineRule="auto"/>
        <w:ind w:left="3240"/>
        <w:rPr>
          <w:rFonts w:cstheme="minorHAnsi"/>
          <w:i/>
          <w:iCs/>
          <w:color w:val="333333"/>
          <w:sz w:val="20"/>
          <w:shd w:val="clear" w:color="auto" w:fill="FFFFFF"/>
        </w:rPr>
      </w:pPr>
      <w:r w:rsidRPr="00B3484B">
        <w:rPr>
          <w:rFonts w:cstheme="minorHAnsi"/>
          <w:b/>
          <w:bCs/>
          <w:i/>
          <w:color w:val="333333"/>
          <w:sz w:val="20"/>
          <w:shd w:val="clear" w:color="auto" w:fill="FFFFFF"/>
        </w:rPr>
        <w:t xml:space="preserve">Dr. Ying Lu, </w:t>
      </w:r>
      <w:r w:rsidRPr="00B3484B">
        <w:rPr>
          <w:rFonts w:cstheme="minorHAnsi"/>
          <w:i/>
          <w:iCs/>
          <w:color w:val="333333"/>
          <w:sz w:val="20"/>
          <w:shd w:val="clear" w:color="auto" w:fill="FFFFFF"/>
        </w:rPr>
        <w:t>E Pluribus Unum Project; Associate</w:t>
      </w:r>
      <w:r w:rsidR="00633966" w:rsidRPr="00B3484B">
        <w:rPr>
          <w:rFonts w:cstheme="minorHAnsi"/>
          <w:i/>
          <w:iCs/>
          <w:color w:val="333333"/>
          <w:sz w:val="20"/>
          <w:shd w:val="clear" w:color="auto" w:fill="FFFFFF"/>
        </w:rPr>
        <w:t xml:space="preserve"> </w:t>
      </w:r>
      <w:r w:rsidRPr="00B3484B">
        <w:rPr>
          <w:rFonts w:cstheme="minorHAnsi"/>
          <w:i/>
          <w:iCs/>
          <w:color w:val="333333"/>
          <w:sz w:val="20"/>
          <w:shd w:val="clear" w:color="auto" w:fill="FFFFFF"/>
        </w:rPr>
        <w:t>Professor, New York University Steinhardt School</w:t>
      </w:r>
      <w:r w:rsidR="00633966" w:rsidRPr="00B3484B">
        <w:rPr>
          <w:rFonts w:cstheme="minorHAnsi"/>
          <w:i/>
          <w:iCs/>
          <w:color w:val="333333"/>
          <w:sz w:val="20"/>
          <w:shd w:val="clear" w:color="auto" w:fill="FFFFFF"/>
        </w:rPr>
        <w:t xml:space="preserve"> </w:t>
      </w:r>
      <w:r w:rsidRPr="00B3484B">
        <w:rPr>
          <w:rFonts w:cstheme="minorHAnsi"/>
          <w:i/>
          <w:iCs/>
          <w:color w:val="333333"/>
          <w:sz w:val="20"/>
          <w:shd w:val="clear" w:color="auto" w:fill="FFFFFF"/>
        </w:rPr>
        <w:t>of Culture, Education, and Human Development</w:t>
      </w:r>
    </w:p>
    <w:p w:rsidR="00C362D4" w:rsidRPr="00172B5D" w:rsidRDefault="00C362D4" w:rsidP="00633966">
      <w:pPr>
        <w:pStyle w:val="ListParagraph"/>
        <w:spacing w:after="160" w:line="240" w:lineRule="auto"/>
        <w:ind w:left="2520"/>
        <w:rPr>
          <w:rFonts w:cstheme="minorHAnsi"/>
          <w:iCs/>
          <w:color w:val="333333"/>
          <w:sz w:val="18"/>
          <w:shd w:val="clear" w:color="auto" w:fill="FFFFFF"/>
        </w:rPr>
      </w:pPr>
    </w:p>
    <w:p w:rsidR="00C362D4" w:rsidRPr="006C38A0" w:rsidRDefault="00C362D4" w:rsidP="00633966">
      <w:pPr>
        <w:pStyle w:val="ListParagraph"/>
        <w:spacing w:after="160" w:line="240" w:lineRule="auto"/>
        <w:ind w:left="2880"/>
        <w:rPr>
          <w:rFonts w:cstheme="minorHAnsi"/>
          <w:i/>
          <w:iCs/>
          <w:color w:val="333333"/>
          <w:sz w:val="20"/>
          <w:shd w:val="clear" w:color="auto" w:fill="FFFFFF"/>
        </w:rPr>
      </w:pPr>
      <w:r w:rsidRPr="006C38A0">
        <w:rPr>
          <w:rFonts w:cstheme="minorHAnsi"/>
          <w:iCs/>
          <w:color w:val="333333"/>
          <w:sz w:val="20"/>
          <w:u w:val="single"/>
          <w:shd w:val="clear" w:color="auto" w:fill="FFFFFF"/>
        </w:rPr>
        <w:t>MODERATOR</w:t>
      </w:r>
      <w:r w:rsidRPr="006C38A0">
        <w:rPr>
          <w:rFonts w:cstheme="minorHAnsi"/>
          <w:i/>
          <w:iCs/>
          <w:color w:val="333333"/>
          <w:sz w:val="20"/>
          <w:shd w:val="clear" w:color="auto" w:fill="FFFFFF"/>
        </w:rPr>
        <w:t>:</w:t>
      </w:r>
    </w:p>
    <w:p w:rsidR="00F02A5F" w:rsidRPr="00172B5D" w:rsidRDefault="00C362D4" w:rsidP="00465541">
      <w:pPr>
        <w:pStyle w:val="ListParagraph"/>
        <w:numPr>
          <w:ilvl w:val="0"/>
          <w:numId w:val="47"/>
        </w:numPr>
        <w:spacing w:after="0" w:line="240" w:lineRule="auto"/>
        <w:rPr>
          <w:rFonts w:cstheme="minorHAnsi"/>
          <w:i/>
          <w:color w:val="333333"/>
          <w:shd w:val="clear" w:color="auto" w:fill="FFFFFF"/>
        </w:rPr>
      </w:pPr>
      <w:r w:rsidRPr="00B3484B">
        <w:rPr>
          <w:rFonts w:cstheme="minorHAnsi"/>
          <w:b/>
          <w:bCs/>
          <w:i/>
          <w:iCs/>
          <w:color w:val="333333"/>
          <w:sz w:val="20"/>
          <w:shd w:val="clear" w:color="auto" w:fill="FFFFFF"/>
        </w:rPr>
        <w:t xml:space="preserve">Jhanice V. Domingo, Esq., </w:t>
      </w:r>
      <w:r w:rsidRPr="00B3484B">
        <w:rPr>
          <w:rFonts w:cstheme="minorHAnsi"/>
          <w:i/>
          <w:iCs/>
          <w:color w:val="333333"/>
          <w:sz w:val="20"/>
          <w:shd w:val="clear" w:color="auto" w:fill="FFFFFF"/>
        </w:rPr>
        <w:t>Pashman Stein Walder Hayden P.C.;</w:t>
      </w:r>
      <w:r w:rsidR="00633966" w:rsidRPr="00B3484B">
        <w:rPr>
          <w:rFonts w:cstheme="minorHAnsi"/>
          <w:i/>
          <w:iCs/>
          <w:color w:val="333333"/>
          <w:sz w:val="20"/>
          <w:shd w:val="clear" w:color="auto" w:fill="FFFFFF"/>
        </w:rPr>
        <w:t xml:space="preserve"> </w:t>
      </w:r>
      <w:r w:rsidRPr="00B3484B">
        <w:rPr>
          <w:rFonts w:cstheme="minorHAnsi"/>
          <w:i/>
          <w:iCs/>
          <w:color w:val="333333"/>
          <w:sz w:val="20"/>
          <w:shd w:val="clear" w:color="auto" w:fill="FFFFFF"/>
        </w:rPr>
        <w:t>Legal Services of New Jersey Board of Trustees; Past President, Asian Pacific American Lawyers Association of New Jersey; Past President,</w:t>
      </w:r>
      <w:r w:rsidR="00633966" w:rsidRPr="00B3484B">
        <w:rPr>
          <w:rFonts w:cstheme="minorHAnsi"/>
          <w:i/>
          <w:iCs/>
          <w:color w:val="333333"/>
          <w:sz w:val="20"/>
          <w:shd w:val="clear" w:color="auto" w:fill="FFFFFF"/>
        </w:rPr>
        <w:t xml:space="preserve"> </w:t>
      </w:r>
      <w:r w:rsidRPr="00B3484B">
        <w:rPr>
          <w:rFonts w:cstheme="minorHAnsi"/>
          <w:i/>
          <w:iCs/>
          <w:color w:val="333333"/>
          <w:sz w:val="20"/>
          <w:shd w:val="clear" w:color="auto" w:fill="FFFFFF"/>
        </w:rPr>
        <w:t>National Filipino American Lawyers Association</w:t>
      </w:r>
      <w:r w:rsidRPr="00172B5D">
        <w:rPr>
          <w:rFonts w:cstheme="minorHAnsi"/>
          <w:i/>
          <w:iCs/>
          <w:color w:val="333333"/>
          <w:shd w:val="clear" w:color="auto" w:fill="FFFFFF"/>
        </w:rPr>
        <w:br/>
      </w:r>
    </w:p>
    <w:p w:rsidR="00465541" w:rsidRPr="00B3484B" w:rsidRDefault="0079437B" w:rsidP="006C38A0">
      <w:pPr>
        <w:spacing w:after="0" w:line="240" w:lineRule="auto"/>
        <w:ind w:left="720"/>
        <w:jc w:val="both"/>
        <w:rPr>
          <w:sz w:val="14"/>
          <w:szCs w:val="18"/>
        </w:rPr>
      </w:pPr>
      <w:r w:rsidRPr="00172B5D">
        <w:rPr>
          <w:sz w:val="14"/>
          <w:szCs w:val="18"/>
        </w:rPr>
        <w:t>[LSNJ, as a NJ CLE Accredited Service Provider,</w:t>
      </w:r>
      <w:r w:rsidR="005418C7" w:rsidRPr="00172B5D">
        <w:rPr>
          <w:sz w:val="14"/>
          <w:szCs w:val="18"/>
        </w:rPr>
        <w:t xml:space="preserve"> </w:t>
      </w:r>
      <w:r w:rsidRPr="00172B5D">
        <w:rPr>
          <w:sz w:val="14"/>
          <w:szCs w:val="18"/>
        </w:rPr>
        <w:t xml:space="preserve">has presumptive approval from the Board on CLE that the above is approved for </w:t>
      </w:r>
      <w:r w:rsidR="007D7F93" w:rsidRPr="00172B5D">
        <w:rPr>
          <w:b/>
          <w:sz w:val="14"/>
          <w:szCs w:val="18"/>
          <w:u w:val="single"/>
        </w:rPr>
        <w:t>1.</w:t>
      </w:r>
      <w:r w:rsidR="005418C7" w:rsidRPr="00172B5D">
        <w:rPr>
          <w:b/>
          <w:sz w:val="14"/>
          <w:szCs w:val="18"/>
          <w:u w:val="single"/>
        </w:rPr>
        <w:t>5</w:t>
      </w:r>
      <w:r w:rsidRPr="00172B5D">
        <w:rPr>
          <w:sz w:val="14"/>
          <w:szCs w:val="18"/>
        </w:rPr>
        <w:t xml:space="preserve"> NJ CLE general credit(s) including </w:t>
      </w:r>
      <w:r w:rsidR="005418C7" w:rsidRPr="00172B5D">
        <w:rPr>
          <w:b/>
          <w:sz w:val="14"/>
          <w:szCs w:val="18"/>
          <w:u w:val="single"/>
        </w:rPr>
        <w:t>1.5</w:t>
      </w:r>
      <w:r w:rsidR="007D7F93" w:rsidRPr="00172B5D">
        <w:rPr>
          <w:b/>
          <w:sz w:val="14"/>
          <w:szCs w:val="18"/>
          <w:u w:val="single"/>
        </w:rPr>
        <w:t xml:space="preserve"> </w:t>
      </w:r>
      <w:r w:rsidRPr="00172B5D">
        <w:rPr>
          <w:sz w:val="14"/>
          <w:szCs w:val="18"/>
        </w:rPr>
        <w:t>diversity, inclusion, and elimination of bias and 0 ethics/professionalism credits.]</w:t>
      </w:r>
      <w:r w:rsidR="005418C7" w:rsidRPr="00172B5D">
        <w:rPr>
          <w:sz w:val="14"/>
          <w:szCs w:val="18"/>
        </w:rPr>
        <w:t xml:space="preserve"> [75</w:t>
      </w:r>
      <w:r w:rsidR="007D7F93" w:rsidRPr="00172B5D">
        <w:rPr>
          <w:sz w:val="14"/>
          <w:szCs w:val="18"/>
        </w:rPr>
        <w:t xml:space="preserve"> </w:t>
      </w:r>
      <w:r w:rsidRPr="00172B5D">
        <w:rPr>
          <w:sz w:val="14"/>
          <w:szCs w:val="18"/>
        </w:rPr>
        <w:t>minutes]</w:t>
      </w:r>
    </w:p>
    <w:p w:rsidR="006C38A0" w:rsidRDefault="006C38A0" w:rsidP="006C38A0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C5CD7" w:rsidRPr="00172B5D" w:rsidRDefault="005418C7" w:rsidP="006C38A0">
      <w:pPr>
        <w:spacing w:after="0" w:line="240" w:lineRule="auto"/>
        <w:jc w:val="both"/>
        <w:rPr>
          <w:sz w:val="14"/>
          <w:szCs w:val="18"/>
        </w:rPr>
      </w:pPr>
      <w:r w:rsidRPr="00172B5D">
        <w:rPr>
          <w:rFonts w:cs="Calibri"/>
          <w:b/>
          <w:sz w:val="24"/>
          <w:szCs w:val="24"/>
        </w:rPr>
        <w:t>1:3</w:t>
      </w:r>
      <w:r w:rsidR="00684DDE" w:rsidRPr="00172B5D">
        <w:rPr>
          <w:rFonts w:cs="Calibri"/>
          <w:b/>
          <w:sz w:val="24"/>
          <w:szCs w:val="24"/>
        </w:rPr>
        <w:t>0</w:t>
      </w:r>
      <w:r w:rsidR="003F47B5" w:rsidRPr="00172B5D">
        <w:rPr>
          <w:rFonts w:cs="Calibri"/>
          <w:b/>
          <w:sz w:val="24"/>
          <w:szCs w:val="24"/>
        </w:rPr>
        <w:t xml:space="preserve"> pm</w:t>
      </w:r>
      <w:r w:rsidR="000701CE" w:rsidRPr="00172B5D">
        <w:rPr>
          <w:rFonts w:cs="Calibri"/>
          <w:b/>
          <w:sz w:val="24"/>
          <w:szCs w:val="24"/>
        </w:rPr>
        <w:tab/>
      </w:r>
      <w:r w:rsidR="00684DDE" w:rsidRPr="00172B5D">
        <w:rPr>
          <w:rFonts w:cs="Calibri"/>
          <w:b/>
          <w:sz w:val="24"/>
          <w:szCs w:val="24"/>
        </w:rPr>
        <w:tab/>
      </w:r>
      <w:r w:rsidR="00A73C47" w:rsidRPr="00172B5D">
        <w:rPr>
          <w:rFonts w:cs="Calibri"/>
          <w:b/>
          <w:sz w:val="24"/>
          <w:szCs w:val="24"/>
        </w:rPr>
        <w:tab/>
      </w:r>
      <w:r w:rsidR="00684DDE" w:rsidRPr="00172B5D">
        <w:rPr>
          <w:rFonts w:cs="Calibri"/>
          <w:b/>
          <w:sz w:val="24"/>
          <w:szCs w:val="24"/>
        </w:rPr>
        <w:t>Adjourn (No CLE Credit)</w:t>
      </w:r>
    </w:p>
    <w:sectPr w:rsidR="00EC5CD7" w:rsidRPr="00172B5D" w:rsidSect="00762B00">
      <w:pgSz w:w="12240" w:h="15840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96" w:rsidRDefault="00376A96" w:rsidP="00F65A9A">
      <w:pPr>
        <w:spacing w:after="0" w:line="240" w:lineRule="auto"/>
      </w:pPr>
      <w:r>
        <w:separator/>
      </w:r>
    </w:p>
  </w:endnote>
  <w:endnote w:type="continuationSeparator" w:id="0">
    <w:p w:rsidR="00376A96" w:rsidRDefault="00376A96" w:rsidP="00F6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uturaPT-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96" w:rsidRDefault="00376A96" w:rsidP="00F65A9A">
      <w:pPr>
        <w:spacing w:after="0" w:line="240" w:lineRule="auto"/>
      </w:pPr>
      <w:r>
        <w:separator/>
      </w:r>
    </w:p>
  </w:footnote>
  <w:footnote w:type="continuationSeparator" w:id="0">
    <w:p w:rsidR="00376A96" w:rsidRDefault="00376A96" w:rsidP="00F65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35D"/>
    <w:multiLevelType w:val="hybridMultilevel"/>
    <w:tmpl w:val="F320A208"/>
    <w:lvl w:ilvl="0" w:tplc="A1748F92">
      <w:numFmt w:val="bullet"/>
      <w:lvlText w:val="-"/>
      <w:lvlJc w:val="left"/>
      <w:pPr>
        <w:ind w:left="43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4031356"/>
    <w:multiLevelType w:val="hybridMultilevel"/>
    <w:tmpl w:val="DEB8CB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51B06D0"/>
    <w:multiLevelType w:val="hybridMultilevel"/>
    <w:tmpl w:val="D29E99BC"/>
    <w:lvl w:ilvl="0" w:tplc="915AB3FA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sz w:val="16"/>
      </w:rPr>
    </w:lvl>
    <w:lvl w:ilvl="1" w:tplc="C1183CB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6DE2AD9"/>
    <w:multiLevelType w:val="hybridMultilevel"/>
    <w:tmpl w:val="E40650F2"/>
    <w:lvl w:ilvl="0" w:tplc="C1183CBE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0C9C5DBF"/>
    <w:multiLevelType w:val="hybridMultilevel"/>
    <w:tmpl w:val="747AFB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D1B7A29"/>
    <w:multiLevelType w:val="hybridMultilevel"/>
    <w:tmpl w:val="55F62374"/>
    <w:lvl w:ilvl="0" w:tplc="A1748F92">
      <w:numFmt w:val="bullet"/>
      <w:lvlText w:val="-"/>
      <w:lvlJc w:val="left"/>
      <w:pPr>
        <w:ind w:left="36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AD4782"/>
    <w:multiLevelType w:val="hybridMultilevel"/>
    <w:tmpl w:val="878225F6"/>
    <w:lvl w:ilvl="0" w:tplc="A1748F92">
      <w:numFmt w:val="bullet"/>
      <w:lvlText w:val="-"/>
      <w:lvlJc w:val="left"/>
      <w:pPr>
        <w:ind w:left="36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2743119"/>
    <w:multiLevelType w:val="hybridMultilevel"/>
    <w:tmpl w:val="937435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47D3645"/>
    <w:multiLevelType w:val="hybridMultilevel"/>
    <w:tmpl w:val="5DD07DF2"/>
    <w:lvl w:ilvl="0" w:tplc="37CE4B12">
      <w:numFmt w:val="bullet"/>
      <w:lvlText w:val="•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A5A2A81"/>
    <w:multiLevelType w:val="hybridMultilevel"/>
    <w:tmpl w:val="C46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77369"/>
    <w:multiLevelType w:val="hybridMultilevel"/>
    <w:tmpl w:val="A24813D0"/>
    <w:lvl w:ilvl="0" w:tplc="A1748F92"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FB2235D"/>
    <w:multiLevelType w:val="hybridMultilevel"/>
    <w:tmpl w:val="B5D89E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3CC1068"/>
    <w:multiLevelType w:val="hybridMultilevel"/>
    <w:tmpl w:val="2F4E1E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FD0EC0"/>
    <w:multiLevelType w:val="hybridMultilevel"/>
    <w:tmpl w:val="22F43D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A8E3909"/>
    <w:multiLevelType w:val="hybridMultilevel"/>
    <w:tmpl w:val="A150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76CDF"/>
    <w:multiLevelType w:val="hybridMultilevel"/>
    <w:tmpl w:val="F72A8E6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2AD579A"/>
    <w:multiLevelType w:val="hybridMultilevel"/>
    <w:tmpl w:val="0310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50E9E"/>
    <w:multiLevelType w:val="hybridMultilevel"/>
    <w:tmpl w:val="D70ECA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623088"/>
    <w:multiLevelType w:val="hybridMultilevel"/>
    <w:tmpl w:val="4296E3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8107055"/>
    <w:multiLevelType w:val="hybridMultilevel"/>
    <w:tmpl w:val="880E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665C1"/>
    <w:multiLevelType w:val="hybridMultilevel"/>
    <w:tmpl w:val="10C24C9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D5822FA"/>
    <w:multiLevelType w:val="hybridMultilevel"/>
    <w:tmpl w:val="9042D36A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  <w:sz w:val="16"/>
      </w:rPr>
    </w:lvl>
    <w:lvl w:ilvl="1" w:tplc="C1183CB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2934094"/>
    <w:multiLevelType w:val="hybridMultilevel"/>
    <w:tmpl w:val="A2981070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42D23F6"/>
    <w:multiLevelType w:val="hybridMultilevel"/>
    <w:tmpl w:val="96C0AA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4DE42CB"/>
    <w:multiLevelType w:val="hybridMultilevel"/>
    <w:tmpl w:val="2EC0C4D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484C425A"/>
    <w:multiLevelType w:val="hybridMultilevel"/>
    <w:tmpl w:val="7FEAA99E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498D7785"/>
    <w:multiLevelType w:val="hybridMultilevel"/>
    <w:tmpl w:val="E496F9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B94C2B"/>
    <w:multiLevelType w:val="hybridMultilevel"/>
    <w:tmpl w:val="1FA448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28213B9"/>
    <w:multiLevelType w:val="hybridMultilevel"/>
    <w:tmpl w:val="B3240C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4755861"/>
    <w:multiLevelType w:val="hybridMultilevel"/>
    <w:tmpl w:val="84288E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62F19E4"/>
    <w:multiLevelType w:val="hybridMultilevel"/>
    <w:tmpl w:val="01E0286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A0C5A02"/>
    <w:multiLevelType w:val="hybridMultilevel"/>
    <w:tmpl w:val="7660ACA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5A1D592D"/>
    <w:multiLevelType w:val="hybridMultilevel"/>
    <w:tmpl w:val="B464E6C2"/>
    <w:lvl w:ilvl="0" w:tplc="A1748F92"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1F11ACB"/>
    <w:multiLevelType w:val="hybridMultilevel"/>
    <w:tmpl w:val="3A4614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21B640E"/>
    <w:multiLevelType w:val="hybridMultilevel"/>
    <w:tmpl w:val="5562E0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3E77367"/>
    <w:multiLevelType w:val="hybridMultilevel"/>
    <w:tmpl w:val="01B28C6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66312EA0"/>
    <w:multiLevelType w:val="hybridMultilevel"/>
    <w:tmpl w:val="EF60F3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7365339"/>
    <w:multiLevelType w:val="hybridMultilevel"/>
    <w:tmpl w:val="E1643A3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68FC5F09"/>
    <w:multiLevelType w:val="hybridMultilevel"/>
    <w:tmpl w:val="58B217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BB307A6"/>
    <w:multiLevelType w:val="hybridMultilevel"/>
    <w:tmpl w:val="2BE671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BD76A3F"/>
    <w:multiLevelType w:val="hybridMultilevel"/>
    <w:tmpl w:val="61568512"/>
    <w:lvl w:ilvl="0" w:tplc="C1183CB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1" w15:restartNumberingAfterBreak="0">
    <w:nsid w:val="6C816358"/>
    <w:multiLevelType w:val="hybridMultilevel"/>
    <w:tmpl w:val="0686C016"/>
    <w:lvl w:ilvl="0" w:tplc="168C3DE2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59527AA"/>
    <w:multiLevelType w:val="hybridMultilevel"/>
    <w:tmpl w:val="7068A2EE"/>
    <w:lvl w:ilvl="0" w:tplc="1EE6C0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76E573BF"/>
    <w:multiLevelType w:val="hybridMultilevel"/>
    <w:tmpl w:val="93DE56CE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8"/>
  </w:num>
  <w:num w:numId="4">
    <w:abstractNumId w:val="32"/>
  </w:num>
  <w:num w:numId="5">
    <w:abstractNumId w:val="10"/>
  </w:num>
  <w:num w:numId="6">
    <w:abstractNumId w:val="6"/>
  </w:num>
  <w:num w:numId="7">
    <w:abstractNumId w:val="29"/>
  </w:num>
  <w:num w:numId="8">
    <w:abstractNumId w:val="18"/>
  </w:num>
  <w:num w:numId="9">
    <w:abstractNumId w:val="23"/>
  </w:num>
  <w:num w:numId="10">
    <w:abstractNumId w:val="19"/>
  </w:num>
  <w:num w:numId="11">
    <w:abstractNumId w:val="24"/>
  </w:num>
  <w:num w:numId="12">
    <w:abstractNumId w:val="37"/>
  </w:num>
  <w:num w:numId="13">
    <w:abstractNumId w:val="13"/>
  </w:num>
  <w:num w:numId="14">
    <w:abstractNumId w:val="4"/>
  </w:num>
  <w:num w:numId="15">
    <w:abstractNumId w:val="38"/>
  </w:num>
  <w:num w:numId="16">
    <w:abstractNumId w:val="7"/>
  </w:num>
  <w:num w:numId="17">
    <w:abstractNumId w:val="30"/>
  </w:num>
  <w:num w:numId="18">
    <w:abstractNumId w:val="27"/>
  </w:num>
  <w:num w:numId="19">
    <w:abstractNumId w:val="1"/>
  </w:num>
  <w:num w:numId="20">
    <w:abstractNumId w:val="8"/>
  </w:num>
  <w:num w:numId="21">
    <w:abstractNumId w:val="14"/>
  </w:num>
  <w:num w:numId="22">
    <w:abstractNumId w:val="9"/>
  </w:num>
  <w:num w:numId="23">
    <w:abstractNumId w:val="33"/>
  </w:num>
  <w:num w:numId="24">
    <w:abstractNumId w:val="11"/>
  </w:num>
  <w:num w:numId="25">
    <w:abstractNumId w:val="36"/>
  </w:num>
  <w:num w:numId="26">
    <w:abstractNumId w:val="34"/>
  </w:num>
  <w:num w:numId="27">
    <w:abstractNumId w:val="26"/>
  </w:num>
  <w:num w:numId="28">
    <w:abstractNumId w:val="17"/>
  </w:num>
  <w:num w:numId="29">
    <w:abstractNumId w:val="39"/>
  </w:num>
  <w:num w:numId="30">
    <w:abstractNumId w:val="17"/>
  </w:num>
  <w:num w:numId="31">
    <w:abstractNumId w:val="39"/>
  </w:num>
  <w:num w:numId="32">
    <w:abstractNumId w:val="16"/>
  </w:num>
  <w:num w:numId="33">
    <w:abstractNumId w:val="12"/>
  </w:num>
  <w:num w:numId="34">
    <w:abstractNumId w:val="21"/>
  </w:num>
  <w:num w:numId="35">
    <w:abstractNumId w:val="2"/>
  </w:num>
  <w:num w:numId="36">
    <w:abstractNumId w:val="40"/>
  </w:num>
  <w:num w:numId="37">
    <w:abstractNumId w:val="22"/>
  </w:num>
  <w:num w:numId="38">
    <w:abstractNumId w:val="20"/>
  </w:num>
  <w:num w:numId="39">
    <w:abstractNumId w:val="42"/>
  </w:num>
  <w:num w:numId="40">
    <w:abstractNumId w:val="31"/>
  </w:num>
  <w:num w:numId="41">
    <w:abstractNumId w:val="41"/>
  </w:num>
  <w:num w:numId="42">
    <w:abstractNumId w:val="3"/>
  </w:num>
  <w:num w:numId="43">
    <w:abstractNumId w:val="0"/>
  </w:num>
  <w:num w:numId="44">
    <w:abstractNumId w:val="15"/>
  </w:num>
  <w:num w:numId="45">
    <w:abstractNumId w:val="25"/>
  </w:num>
  <w:num w:numId="46">
    <w:abstractNumId w:val="35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FC"/>
    <w:rsid w:val="0000288A"/>
    <w:rsid w:val="00013D78"/>
    <w:rsid w:val="0002016D"/>
    <w:rsid w:val="000301B6"/>
    <w:rsid w:val="00033CC9"/>
    <w:rsid w:val="00037FD7"/>
    <w:rsid w:val="00045A37"/>
    <w:rsid w:val="00061E4D"/>
    <w:rsid w:val="000701CE"/>
    <w:rsid w:val="00072C91"/>
    <w:rsid w:val="00086C5E"/>
    <w:rsid w:val="000A7D5B"/>
    <w:rsid w:val="000B34AD"/>
    <w:rsid w:val="000B6D87"/>
    <w:rsid w:val="000C066B"/>
    <w:rsid w:val="000C3685"/>
    <w:rsid w:val="000E0736"/>
    <w:rsid w:val="0010450B"/>
    <w:rsid w:val="001211B4"/>
    <w:rsid w:val="001521DB"/>
    <w:rsid w:val="0016513A"/>
    <w:rsid w:val="00172B5D"/>
    <w:rsid w:val="00186355"/>
    <w:rsid w:val="001A1FB5"/>
    <w:rsid w:val="001A780F"/>
    <w:rsid w:val="001B1E0D"/>
    <w:rsid w:val="001D5B5A"/>
    <w:rsid w:val="001F254F"/>
    <w:rsid w:val="00210591"/>
    <w:rsid w:val="0021356A"/>
    <w:rsid w:val="002224AD"/>
    <w:rsid w:val="002242E7"/>
    <w:rsid w:val="002303F9"/>
    <w:rsid w:val="00254DD0"/>
    <w:rsid w:val="00297F0D"/>
    <w:rsid w:val="002B36F7"/>
    <w:rsid w:val="002D5180"/>
    <w:rsid w:val="002D6E60"/>
    <w:rsid w:val="00300A69"/>
    <w:rsid w:val="003055D3"/>
    <w:rsid w:val="00337152"/>
    <w:rsid w:val="00354AE7"/>
    <w:rsid w:val="00370781"/>
    <w:rsid w:val="003765E2"/>
    <w:rsid w:val="00376A96"/>
    <w:rsid w:val="003774FC"/>
    <w:rsid w:val="003938AF"/>
    <w:rsid w:val="003B253F"/>
    <w:rsid w:val="003F19AE"/>
    <w:rsid w:val="003F3BA7"/>
    <w:rsid w:val="003F47B5"/>
    <w:rsid w:val="00400D2C"/>
    <w:rsid w:val="00437D86"/>
    <w:rsid w:val="00463CE2"/>
    <w:rsid w:val="00464C0D"/>
    <w:rsid w:val="00465541"/>
    <w:rsid w:val="0049189D"/>
    <w:rsid w:val="004C1BA4"/>
    <w:rsid w:val="00512270"/>
    <w:rsid w:val="0051408E"/>
    <w:rsid w:val="005363BA"/>
    <w:rsid w:val="00536D5B"/>
    <w:rsid w:val="005418C7"/>
    <w:rsid w:val="00562F4D"/>
    <w:rsid w:val="00567C94"/>
    <w:rsid w:val="00572CE6"/>
    <w:rsid w:val="00574F31"/>
    <w:rsid w:val="005755F5"/>
    <w:rsid w:val="0059708C"/>
    <w:rsid w:val="005A249D"/>
    <w:rsid w:val="005A3DE1"/>
    <w:rsid w:val="005E1248"/>
    <w:rsid w:val="005F46A2"/>
    <w:rsid w:val="00607214"/>
    <w:rsid w:val="00612512"/>
    <w:rsid w:val="00620922"/>
    <w:rsid w:val="00633966"/>
    <w:rsid w:val="006358C4"/>
    <w:rsid w:val="00647496"/>
    <w:rsid w:val="00682D9C"/>
    <w:rsid w:val="00684DDE"/>
    <w:rsid w:val="00692A3A"/>
    <w:rsid w:val="00694F4B"/>
    <w:rsid w:val="006A7FA1"/>
    <w:rsid w:val="006C38A0"/>
    <w:rsid w:val="006D121E"/>
    <w:rsid w:val="006D19CA"/>
    <w:rsid w:val="006E12E5"/>
    <w:rsid w:val="006E49D3"/>
    <w:rsid w:val="006F7ED5"/>
    <w:rsid w:val="007169B3"/>
    <w:rsid w:val="0072407E"/>
    <w:rsid w:val="00730BFF"/>
    <w:rsid w:val="0074535F"/>
    <w:rsid w:val="00751A8D"/>
    <w:rsid w:val="007622C4"/>
    <w:rsid w:val="00762B00"/>
    <w:rsid w:val="0079437B"/>
    <w:rsid w:val="00795605"/>
    <w:rsid w:val="007B57DA"/>
    <w:rsid w:val="007B747D"/>
    <w:rsid w:val="007C0330"/>
    <w:rsid w:val="007D4106"/>
    <w:rsid w:val="007D7F93"/>
    <w:rsid w:val="00801610"/>
    <w:rsid w:val="0081559E"/>
    <w:rsid w:val="00821B9B"/>
    <w:rsid w:val="00842964"/>
    <w:rsid w:val="00843119"/>
    <w:rsid w:val="00856393"/>
    <w:rsid w:val="008600DF"/>
    <w:rsid w:val="008646BC"/>
    <w:rsid w:val="008665AA"/>
    <w:rsid w:val="00875756"/>
    <w:rsid w:val="008B3970"/>
    <w:rsid w:val="008B3FE7"/>
    <w:rsid w:val="008E162E"/>
    <w:rsid w:val="008E1F2E"/>
    <w:rsid w:val="008E63CE"/>
    <w:rsid w:val="008F003A"/>
    <w:rsid w:val="008F68CC"/>
    <w:rsid w:val="00927912"/>
    <w:rsid w:val="00945F29"/>
    <w:rsid w:val="00947C21"/>
    <w:rsid w:val="009819A0"/>
    <w:rsid w:val="00985008"/>
    <w:rsid w:val="00987BA9"/>
    <w:rsid w:val="009A23DE"/>
    <w:rsid w:val="009A4FF0"/>
    <w:rsid w:val="00A01494"/>
    <w:rsid w:val="00A01644"/>
    <w:rsid w:val="00A11729"/>
    <w:rsid w:val="00A27365"/>
    <w:rsid w:val="00A31B9E"/>
    <w:rsid w:val="00A400D1"/>
    <w:rsid w:val="00A41E91"/>
    <w:rsid w:val="00A50E88"/>
    <w:rsid w:val="00A54ED9"/>
    <w:rsid w:val="00A6075D"/>
    <w:rsid w:val="00A73C47"/>
    <w:rsid w:val="00A84FCD"/>
    <w:rsid w:val="00AA4344"/>
    <w:rsid w:val="00AD0868"/>
    <w:rsid w:val="00B015A9"/>
    <w:rsid w:val="00B03D5A"/>
    <w:rsid w:val="00B04BE2"/>
    <w:rsid w:val="00B11915"/>
    <w:rsid w:val="00B13CC7"/>
    <w:rsid w:val="00B15E57"/>
    <w:rsid w:val="00B21500"/>
    <w:rsid w:val="00B3484B"/>
    <w:rsid w:val="00B34EB1"/>
    <w:rsid w:val="00B51CC4"/>
    <w:rsid w:val="00B5624A"/>
    <w:rsid w:val="00B60334"/>
    <w:rsid w:val="00BB0BC6"/>
    <w:rsid w:val="00BB0EBD"/>
    <w:rsid w:val="00BC7ABF"/>
    <w:rsid w:val="00BF055D"/>
    <w:rsid w:val="00BF17B8"/>
    <w:rsid w:val="00BF3371"/>
    <w:rsid w:val="00BF41D9"/>
    <w:rsid w:val="00C01AF5"/>
    <w:rsid w:val="00C04EBB"/>
    <w:rsid w:val="00C05199"/>
    <w:rsid w:val="00C150CE"/>
    <w:rsid w:val="00C233D9"/>
    <w:rsid w:val="00C346F4"/>
    <w:rsid w:val="00C362D4"/>
    <w:rsid w:val="00C36AA6"/>
    <w:rsid w:val="00C5185D"/>
    <w:rsid w:val="00C57D6C"/>
    <w:rsid w:val="00C73372"/>
    <w:rsid w:val="00C73AF1"/>
    <w:rsid w:val="00C73ED6"/>
    <w:rsid w:val="00C75C01"/>
    <w:rsid w:val="00C9507F"/>
    <w:rsid w:val="00CA0DA5"/>
    <w:rsid w:val="00CA6EF6"/>
    <w:rsid w:val="00CB3713"/>
    <w:rsid w:val="00CB50AB"/>
    <w:rsid w:val="00CD0C72"/>
    <w:rsid w:val="00CD7D08"/>
    <w:rsid w:val="00CE01B9"/>
    <w:rsid w:val="00CE0380"/>
    <w:rsid w:val="00CE5A15"/>
    <w:rsid w:val="00D223A2"/>
    <w:rsid w:val="00D4537E"/>
    <w:rsid w:val="00D503A0"/>
    <w:rsid w:val="00D6512A"/>
    <w:rsid w:val="00D67D57"/>
    <w:rsid w:val="00DC62C0"/>
    <w:rsid w:val="00DC675F"/>
    <w:rsid w:val="00DE24F6"/>
    <w:rsid w:val="00DE3B67"/>
    <w:rsid w:val="00DE71E0"/>
    <w:rsid w:val="00DF0F7A"/>
    <w:rsid w:val="00E106DC"/>
    <w:rsid w:val="00E16186"/>
    <w:rsid w:val="00E257A9"/>
    <w:rsid w:val="00E27E44"/>
    <w:rsid w:val="00E341B7"/>
    <w:rsid w:val="00E408DB"/>
    <w:rsid w:val="00E55BFD"/>
    <w:rsid w:val="00E56B4D"/>
    <w:rsid w:val="00E945A8"/>
    <w:rsid w:val="00EB43CB"/>
    <w:rsid w:val="00EC14A5"/>
    <w:rsid w:val="00EC440E"/>
    <w:rsid w:val="00EC5CD7"/>
    <w:rsid w:val="00ED345B"/>
    <w:rsid w:val="00ED4ADF"/>
    <w:rsid w:val="00EF2A90"/>
    <w:rsid w:val="00F02A5F"/>
    <w:rsid w:val="00F16666"/>
    <w:rsid w:val="00F1703C"/>
    <w:rsid w:val="00F27276"/>
    <w:rsid w:val="00F53C6E"/>
    <w:rsid w:val="00F65A9A"/>
    <w:rsid w:val="00F77298"/>
    <w:rsid w:val="00F931F9"/>
    <w:rsid w:val="00F96E27"/>
    <w:rsid w:val="00FA32A4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D576CE5-1312-4008-A0D1-DE0DC18D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B0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2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727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65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65A9A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F65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A9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242E7"/>
    <w:pPr>
      <w:ind w:left="720"/>
      <w:contextualSpacing/>
    </w:pPr>
  </w:style>
  <w:style w:type="paragraph" w:customStyle="1" w:styleId="xmsonormal">
    <w:name w:val="xmsonormal"/>
    <w:basedOn w:val="Normal"/>
    <w:rsid w:val="00B21500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fontstyle01">
    <w:name w:val="fontstyle01"/>
    <w:basedOn w:val="DefaultParagraphFont"/>
    <w:rsid w:val="00BF3371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79B2-7578-40B2-A02E-72E4986E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Services of New Jersey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Pascale</dc:creator>
  <cp:lastModifiedBy>Charles David</cp:lastModifiedBy>
  <cp:revision>12</cp:revision>
  <cp:lastPrinted>2022-06-14T18:03:00Z</cp:lastPrinted>
  <dcterms:created xsi:type="dcterms:W3CDTF">2023-05-17T15:29:00Z</dcterms:created>
  <dcterms:modified xsi:type="dcterms:W3CDTF">2023-05-24T17:08:00Z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